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45" w:rsidRDefault="00DC6145"/>
    <w:p w:rsidR="00E81166" w:rsidRPr="00E81166" w:rsidRDefault="00E81166" w:rsidP="00E81166">
      <w:pPr>
        <w:spacing w:after="0" w:line="360" w:lineRule="auto"/>
        <w:jc w:val="center"/>
        <w:rPr>
          <w:rFonts w:ascii="Calibri" w:eastAsia="Times New Roman" w:hAnsi="Calibri" w:cs="Calibri"/>
          <w:lang w:val="en-CA"/>
        </w:rPr>
      </w:pPr>
      <w:r w:rsidRPr="00393484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S</w:t>
      </w:r>
      <w:r w:rsidRPr="00E81166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chool mental health: "Taming the complexity!</w:t>
      </w:r>
      <w:r w:rsidRPr="00E81166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"</w:t>
      </w:r>
    </w:p>
    <w:p w:rsidR="00E81166" w:rsidRPr="00E81166" w:rsidRDefault="00E81166" w:rsidP="00E81166">
      <w:pPr>
        <w:spacing w:after="0" w:line="360" w:lineRule="auto"/>
        <w:jc w:val="center"/>
        <w:rPr>
          <w:rFonts w:ascii="Calibri" w:eastAsia="Times New Roman" w:hAnsi="Calibri" w:cs="Calibri"/>
          <w:lang w:val="en-CA"/>
        </w:rPr>
      </w:pPr>
      <w:r w:rsidRPr="00E81166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 xml:space="preserve">Evaluation of a </w:t>
      </w:r>
      <w:r w:rsidRPr="00393484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continuous education training</w:t>
      </w:r>
      <w:r w:rsidRPr="00E81166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Pr="00393484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session for</w:t>
      </w:r>
      <w:r w:rsidRPr="00E81166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 xml:space="preserve"> teacher</w:t>
      </w:r>
      <w:r w:rsidRPr="00393484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 xml:space="preserve">s, </w:t>
      </w:r>
      <w:r w:rsidRPr="00E81166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 xml:space="preserve">their </w:t>
      </w:r>
      <w:r w:rsidRPr="00E81166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support</w:t>
      </w:r>
      <w:r w:rsidRPr="00393484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 xml:space="preserve"> teams (school and school b</w:t>
      </w:r>
      <w:r w:rsidRPr="00E81166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oard) and their local partners</w:t>
      </w:r>
      <w:r w:rsidRPr="00393484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 xml:space="preserve"> (social and health services) </w:t>
      </w:r>
      <w:r w:rsidRPr="00E81166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 xml:space="preserve"> in the Montreal area.</w:t>
      </w:r>
    </w:p>
    <w:p w:rsidR="00E81166" w:rsidRPr="00E81166" w:rsidRDefault="00E81166" w:rsidP="00E81166">
      <w:pPr>
        <w:spacing w:after="0" w:line="360" w:lineRule="auto"/>
        <w:ind w:right="-7"/>
        <w:rPr>
          <w:rFonts w:ascii="Calibri" w:eastAsia="Times New Roman" w:hAnsi="Calibri" w:cs="Calibri"/>
          <w:lang w:val="en-CA"/>
        </w:rPr>
      </w:pP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 </w:t>
      </w:r>
    </w:p>
    <w:p w:rsidR="00E81166" w:rsidRPr="00E81166" w:rsidRDefault="00E81166" w:rsidP="00E81166">
      <w:pPr>
        <w:spacing w:after="0" w:line="360" w:lineRule="auto"/>
        <w:ind w:right="-7"/>
        <w:rPr>
          <w:rFonts w:ascii="Calibri" w:eastAsia="Times New Roman" w:hAnsi="Calibri" w:cs="Calibri"/>
          <w:lang w:val="en-CA"/>
        </w:rPr>
      </w:pPr>
      <w:r w:rsidRPr="00393484">
        <w:rPr>
          <w:rFonts w:ascii="Times New Roman" w:eastAsia="Times New Roman" w:hAnsi="Times New Roman" w:cs="Times New Roman"/>
          <w:i/>
          <w:iCs/>
          <w:sz w:val="24"/>
          <w:szCs w:val="24"/>
          <w:lang w:val="en-CA"/>
        </w:rPr>
        <w:t>Abstract</w:t>
      </w:r>
    </w:p>
    <w:p w:rsidR="00E81166" w:rsidRPr="00393484" w:rsidRDefault="00E81166" w:rsidP="00E811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This paper presents a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</w:t>
      </w:r>
      <w:r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research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which consists in the evaluation of a </w:t>
      </w:r>
      <w:r w:rsidR="001F7FD1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mental </w:t>
      </w:r>
      <w:r w:rsidR="001F7FD1"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health 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training</w:t>
      </w:r>
      <w:r w:rsidR="001F7FD1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session</w:t>
      </w:r>
      <w:r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proposed to </w:t>
      </w:r>
      <w:r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school teachers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, as well as the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ir support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teams and the</w:t>
      </w:r>
      <w:r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ir local </w:t>
      </w:r>
      <w:r w:rsidR="001F7FD1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health </w:t>
      </w:r>
      <w:bookmarkStart w:id="0" w:name="_GoBack"/>
      <w:bookmarkEnd w:id="0"/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partners</w:t>
      </w:r>
      <w:r w:rsid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.</w:t>
      </w:r>
    </w:p>
    <w:p w:rsidR="00E81166" w:rsidRPr="00E81166" w:rsidRDefault="00E81166" w:rsidP="00E81166">
      <w:pPr>
        <w:spacing w:after="0" w:line="360" w:lineRule="auto"/>
        <w:rPr>
          <w:rFonts w:ascii="Calibri" w:eastAsia="Times New Roman" w:hAnsi="Calibri" w:cs="Calibri"/>
          <w:lang w:val="en-CA"/>
        </w:rPr>
      </w:pP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The objectives of the research are to</w:t>
      </w:r>
      <w:r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assess the impact of </w:t>
      </w:r>
      <w:r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the 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training 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on 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the partnership between schools and their 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suppo</w:t>
      </w:r>
      <w:r w:rsidR="001F7FD1">
        <w:rPr>
          <w:rFonts w:ascii="Times New Roman" w:eastAsia="Times New Roman" w:hAnsi="Times New Roman" w:cs="Times New Roman"/>
          <w:sz w:val="24"/>
          <w:szCs w:val="24"/>
          <w:lang w:val="en-CA"/>
        </w:rPr>
        <w:t>rt network as well as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on the transformation of 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the </w:t>
      </w:r>
      <w:r w:rsidR="00393484"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participants’</w:t>
      </w:r>
      <w:r w:rsidR="00393484"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perceptions regarding the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role</w:t>
      </w:r>
      <w:r w:rsid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they can h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ave </w:t>
      </w:r>
      <w:r w:rsidR="001F7FD1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in supporting </w:t>
      </w:r>
      <w:r w:rsidR="001F7FD1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students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with mental health problems.</w:t>
      </w:r>
    </w:p>
    <w:p w:rsidR="00E81166" w:rsidRPr="00E81166" w:rsidRDefault="00E81166" w:rsidP="00E81166">
      <w:pPr>
        <w:spacing w:after="0" w:line="360" w:lineRule="auto"/>
        <w:rPr>
          <w:rFonts w:ascii="Calibri" w:eastAsia="Times New Roman" w:hAnsi="Calibri" w:cs="Calibri"/>
          <w:lang w:val="en-CA"/>
        </w:rPr>
      </w:pP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The method used is mixed and results</w:t>
      </w:r>
      <w:r w:rsidRPr="00E81166">
        <w:rPr>
          <w:rFonts w:ascii="Times New Roman" w:eastAsia="Times New Roman" w:hAnsi="Times New Roman" w:cs="Times New Roman"/>
          <w:i/>
          <w:iCs/>
          <w:sz w:val="24"/>
          <w:szCs w:val="24"/>
          <w:lang w:val="en-CA"/>
        </w:rPr>
        <w:t xml:space="preserve"> 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show that training has changed positiv</w:t>
      </w:r>
      <w:r w:rsidR="001F7FD1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ely the sense of competence as well as 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the 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perceptions 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of the participants regarding the collaborative work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. </w:t>
      </w:r>
      <w:r w:rsidR="001F7FD1">
        <w:rPr>
          <w:rFonts w:ascii="Times New Roman" w:eastAsia="Times New Roman" w:hAnsi="Times New Roman" w:cs="Times New Roman"/>
          <w:sz w:val="24"/>
          <w:szCs w:val="24"/>
          <w:lang w:val="en-CA"/>
        </w:rPr>
        <w:t>H</w:t>
      </w:r>
      <w:r w:rsidR="001F7FD1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owever</w:t>
      </w:r>
      <w:r w:rsidR="001F7FD1">
        <w:rPr>
          <w:rFonts w:ascii="Times New Roman" w:eastAsia="Times New Roman" w:hAnsi="Times New Roman" w:cs="Times New Roman"/>
          <w:sz w:val="24"/>
          <w:szCs w:val="24"/>
          <w:lang w:val="en-CA"/>
        </w:rPr>
        <w:t>,</w:t>
      </w:r>
      <w:r w:rsidR="001F7FD1"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</w:t>
      </w:r>
      <w:r w:rsidR="001F7FD1">
        <w:rPr>
          <w:rFonts w:ascii="Times New Roman" w:eastAsia="Times New Roman" w:hAnsi="Times New Roman" w:cs="Times New Roman"/>
          <w:sz w:val="24"/>
          <w:szCs w:val="24"/>
          <w:lang w:val="en-CA"/>
        </w:rPr>
        <w:t>t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he partnership bet</w:t>
      </w:r>
      <w:r w:rsidR="00393484"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ween the two communities needs to be </w:t>
      </w: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developed. </w:t>
      </w:r>
    </w:p>
    <w:p w:rsidR="00E81166" w:rsidRPr="00E81166" w:rsidRDefault="00E81166" w:rsidP="00E81166">
      <w:pPr>
        <w:spacing w:after="0" w:line="360" w:lineRule="auto"/>
        <w:ind w:right="-7"/>
        <w:rPr>
          <w:rFonts w:ascii="Calibri" w:eastAsia="Times New Roman" w:hAnsi="Calibri" w:cs="Calibri"/>
          <w:lang w:val="en-CA"/>
        </w:rPr>
      </w:pPr>
      <w:r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 </w:t>
      </w:r>
    </w:p>
    <w:p w:rsidR="00E81166" w:rsidRPr="00E81166" w:rsidRDefault="00E81166" w:rsidP="00E81166">
      <w:pPr>
        <w:spacing w:after="0" w:line="360" w:lineRule="auto"/>
        <w:ind w:right="-7"/>
        <w:rPr>
          <w:rFonts w:ascii="Calibri" w:eastAsia="Times New Roman" w:hAnsi="Calibri" w:cs="Calibri"/>
          <w:lang w:val="en-CA"/>
        </w:rPr>
      </w:pPr>
      <w:r w:rsidRPr="00E81166">
        <w:rPr>
          <w:rFonts w:ascii="Times New Roman" w:eastAsia="Times New Roman" w:hAnsi="Times New Roman" w:cs="Times New Roman"/>
          <w:i/>
          <w:iCs/>
          <w:sz w:val="24"/>
          <w:szCs w:val="24"/>
          <w:lang w:val="en-CA"/>
        </w:rPr>
        <w:t>Keywords</w:t>
      </w:r>
    </w:p>
    <w:p w:rsidR="00E81166" w:rsidRPr="00E81166" w:rsidRDefault="00393484" w:rsidP="00E81166">
      <w:pPr>
        <w:spacing w:after="0" w:line="360" w:lineRule="auto"/>
        <w:ind w:right="-7"/>
        <w:rPr>
          <w:rFonts w:ascii="Calibri" w:eastAsia="Times New Roman" w:hAnsi="Calibri" w:cs="Calibri"/>
          <w:lang w:val="en-CA"/>
        </w:rPr>
      </w:pPr>
      <w:r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Youth m</w:t>
      </w:r>
      <w:r w:rsidR="00E81166"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ental health </w:t>
      </w:r>
      <w:r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>–Continuous education for teachers – Partnership- N</w:t>
      </w:r>
      <w:r w:rsidR="00E81166"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etwork</w:t>
      </w:r>
      <w:r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development</w:t>
      </w:r>
      <w:r w:rsidR="00E81166"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-</w:t>
      </w:r>
      <w:r w:rsidRPr="00393484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 Supporting students with learning difficulties</w:t>
      </w:r>
      <w:r w:rsidR="00E81166" w:rsidRPr="00E81166">
        <w:rPr>
          <w:rFonts w:ascii="Times New Roman" w:eastAsia="Times New Roman" w:hAnsi="Times New Roman" w:cs="Times New Roman"/>
          <w:sz w:val="24"/>
          <w:szCs w:val="24"/>
          <w:lang w:val="en-CA"/>
        </w:rPr>
        <w:t>.</w:t>
      </w:r>
    </w:p>
    <w:p w:rsidR="00E81166" w:rsidRPr="00E81166" w:rsidRDefault="00E81166" w:rsidP="00E81166">
      <w:pPr>
        <w:rPr>
          <w:rFonts w:ascii="Calibri" w:eastAsia="Times New Roman" w:hAnsi="Calibri" w:cs="Calibri"/>
          <w:lang w:val="en-CA"/>
        </w:rPr>
      </w:pPr>
      <w:r w:rsidRPr="00E81166">
        <w:rPr>
          <w:rFonts w:ascii="Calibri" w:eastAsia="Times New Roman" w:hAnsi="Calibri" w:cs="Calibri"/>
          <w:lang w:val="en-CA"/>
        </w:rPr>
        <w:t> </w:t>
      </w:r>
    </w:p>
    <w:p w:rsidR="00E81166" w:rsidRPr="00393484" w:rsidRDefault="00E81166">
      <w:pPr>
        <w:rPr>
          <w:lang w:val="en-CA"/>
        </w:rPr>
      </w:pPr>
    </w:p>
    <w:sectPr w:rsidR="00E81166" w:rsidRPr="003934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1C"/>
    <w:rsid w:val="001F7FD1"/>
    <w:rsid w:val="00393484"/>
    <w:rsid w:val="006F671C"/>
    <w:rsid w:val="00DC6145"/>
    <w:rsid w:val="00E81166"/>
    <w:rsid w:val="00E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1C"/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1C"/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2013-12-13T04:14:00Z</dcterms:created>
  <dcterms:modified xsi:type="dcterms:W3CDTF">2013-12-13T04:14:00Z</dcterms:modified>
</cp:coreProperties>
</file>